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3B" w:rsidRPr="005B694F" w:rsidRDefault="006F123B" w:rsidP="005B694F">
      <w:pPr>
        <w:bidi/>
        <w:spacing w:after="0" w:line="240" w:lineRule="auto"/>
        <w:ind w:firstLine="498"/>
        <w:jc w:val="both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eastAsia="tr-TR" w:bidi="ar-SY"/>
        </w:rPr>
      </w:pPr>
      <w:r w:rsidRPr="005B694F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eastAsia="tr-TR" w:bidi="ar-SY"/>
        </w:rPr>
        <w:t>الولاية</w:t>
      </w:r>
      <w:r w:rsidR="008D44DA">
        <w:rPr>
          <w:rFonts w:ascii="Sakkal Majalla" w:eastAsia="Times New Roman" w:hAnsi="Sakkal Majalla" w:cs="Shaikh Hamdullah Basic"/>
          <w:b/>
          <w:bCs/>
          <w:sz w:val="32"/>
          <w:szCs w:val="32"/>
          <w:lang w:eastAsia="tr-TR" w:bidi="ar-SY"/>
        </w:rPr>
        <w:t xml:space="preserve"> </w:t>
      </w:r>
      <w:r w:rsidRPr="005B694F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eastAsia="tr-TR" w:bidi="ar-SY"/>
        </w:rPr>
        <w:t>: عموم الولايات</w:t>
      </w:r>
    </w:p>
    <w:p w:rsidR="006F123B" w:rsidRPr="005B694F" w:rsidRDefault="006F123B" w:rsidP="005B694F">
      <w:pPr>
        <w:bidi/>
        <w:spacing w:after="0" w:line="240" w:lineRule="auto"/>
        <w:ind w:firstLine="498"/>
        <w:jc w:val="both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eastAsia="tr-TR" w:bidi="ar-SY"/>
        </w:rPr>
      </w:pPr>
      <w:r w:rsidRPr="005B694F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eastAsia="tr-TR" w:bidi="ar-SY"/>
        </w:rPr>
        <w:t>التاريخ</w:t>
      </w:r>
      <w:r w:rsidR="008D44DA">
        <w:rPr>
          <w:rFonts w:ascii="Sakkal Majalla" w:eastAsia="Times New Roman" w:hAnsi="Sakkal Majalla" w:cs="Shaikh Hamdullah Basic"/>
          <w:b/>
          <w:bCs/>
          <w:sz w:val="32"/>
          <w:szCs w:val="32"/>
          <w:lang w:eastAsia="tr-TR" w:bidi="ar-SY"/>
        </w:rPr>
        <w:t xml:space="preserve"> </w:t>
      </w:r>
      <w:r w:rsidRPr="005B694F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eastAsia="tr-TR" w:bidi="ar-SY"/>
        </w:rPr>
        <w:t>: 20. 10. 2017</w:t>
      </w:r>
    </w:p>
    <w:p w:rsidR="00540044" w:rsidRPr="005B694F" w:rsidRDefault="00333677" w:rsidP="008D44DA">
      <w:pPr>
        <w:bidi/>
        <w:spacing w:after="0" w:line="240" w:lineRule="auto"/>
        <w:jc w:val="center"/>
        <w:rPr>
          <w:rFonts w:ascii="Sakkal Majalla" w:hAnsi="Sakkal Majalla" w:cs="Shaikh Hamdullah Basic"/>
          <w:bCs/>
          <w:color w:val="0000FF"/>
          <w:sz w:val="32"/>
          <w:szCs w:val="32"/>
        </w:rPr>
      </w:pPr>
      <w:r w:rsidRPr="005B694F">
        <w:rPr>
          <w:rFonts w:ascii="Sakkal Majalla" w:hAnsi="Sakkal Majalla" w:cs="Shaikh Hamdullah Basic"/>
          <w:bCs/>
          <w:noProof/>
          <w:color w:val="0000FF"/>
          <w:sz w:val="32"/>
          <w:szCs w:val="32"/>
          <w:lang w:eastAsia="tr-TR"/>
        </w:rPr>
        <w:drawing>
          <wp:inline distT="0" distB="0" distL="0" distR="0">
            <wp:extent cx="3215005" cy="2628900"/>
            <wp:effectExtent l="0" t="0" r="4445" b="0"/>
            <wp:docPr id="1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11" cy="264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3B" w:rsidRPr="005B694F" w:rsidRDefault="006F123B" w:rsidP="0017604B">
      <w:pPr>
        <w:bidi/>
        <w:spacing w:before="120" w:after="0" w:line="240" w:lineRule="auto"/>
        <w:jc w:val="center"/>
        <w:rPr>
          <w:rFonts w:ascii="Sakkal Majalla" w:hAnsi="Sakkal Majalla" w:cs="Shaikh Hamdullah Basic"/>
          <w:b/>
          <w:bCs/>
          <w:sz w:val="40"/>
          <w:szCs w:val="40"/>
        </w:rPr>
      </w:pPr>
      <w:r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الت</w:t>
      </w:r>
      <w:r w:rsidR="00467EC8"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ّ</w:t>
      </w:r>
      <w:r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و</w:t>
      </w:r>
      <w:r w:rsidR="00467EC8"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َ</w:t>
      </w:r>
      <w:r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ك</w:t>
      </w:r>
      <w:r w:rsidR="00467EC8"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ُّ</w:t>
      </w:r>
      <w:r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ل</w:t>
      </w:r>
      <w:r w:rsidR="00467EC8"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ُ</w:t>
      </w:r>
      <w:r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: و</w:t>
      </w:r>
      <w:r w:rsidR="00DC5628"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ِ</w:t>
      </w:r>
      <w:r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ق</w:t>
      </w:r>
      <w:r w:rsidR="00467EC8"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ْ</w:t>
      </w:r>
      <w:r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ف</w:t>
      </w:r>
      <w:r w:rsidR="00467EC8"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َ</w:t>
      </w:r>
      <w:r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ة</w:t>
      </w:r>
      <w:r w:rsidR="00467EC8"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ُ</w:t>
      </w:r>
      <w:r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 xml:space="preserve"> </w:t>
      </w:r>
      <w:r w:rsidR="00467EC8" w:rsidRPr="005B694F">
        <w:rPr>
          <w:rFonts w:ascii="Sakkal Majalla" w:hAnsi="Sakkal Majalla" w:cs="Shaikh Hamdullah Basic" w:hint="cs"/>
          <w:b/>
          <w:bCs/>
          <w:sz w:val="40"/>
          <w:szCs w:val="40"/>
          <w:rtl/>
          <w:lang w:bidi="ar-SY"/>
        </w:rPr>
        <w:t>ال</w:t>
      </w:r>
      <w:r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م</w:t>
      </w:r>
      <w:r w:rsidR="00467EC8"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ُ</w:t>
      </w:r>
      <w:r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ؤ</w:t>
      </w:r>
      <w:r w:rsidR="00467EC8"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ْ</w:t>
      </w:r>
      <w:r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م</w:t>
      </w:r>
      <w:r w:rsidR="00467EC8"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ِ</w:t>
      </w:r>
      <w:r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ن</w:t>
      </w:r>
      <w:r w:rsidR="00467EC8" w:rsidRPr="005B694F">
        <w:rPr>
          <w:rFonts w:ascii="Sakkal Majalla" w:hAnsi="Sakkal Majalla" w:cs="Shaikh Hamdullah Basic" w:hint="cs"/>
          <w:b/>
          <w:bCs/>
          <w:sz w:val="40"/>
          <w:szCs w:val="40"/>
          <w:rtl/>
        </w:rPr>
        <w:t>ِ</w:t>
      </w:r>
    </w:p>
    <w:p w:rsidR="00AE0B2D" w:rsidRPr="005B694F" w:rsidRDefault="006F123B" w:rsidP="005B694F">
      <w:pPr>
        <w:bidi/>
        <w:spacing w:after="0" w:line="240" w:lineRule="auto"/>
        <w:ind w:firstLine="498"/>
        <w:jc w:val="both"/>
        <w:rPr>
          <w:rFonts w:ascii="Sakkal Majalla" w:hAnsi="Sakkal Majalla" w:cs="Shaikh Hamdullah Basic"/>
          <w:bCs/>
          <w:sz w:val="32"/>
          <w:szCs w:val="32"/>
        </w:rPr>
      </w:pP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بار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ك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 xml:space="preserve"> الله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 xml:space="preserve"> ل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ك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م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 xml:space="preserve"> في ج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م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ع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ت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ك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م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 xml:space="preserve"> إخ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وان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ي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 xml:space="preserve"> الأع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ز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ّ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اء</w:t>
      </w:r>
      <w:r w:rsidR="00467EC8"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bCs/>
          <w:sz w:val="32"/>
          <w:szCs w:val="32"/>
          <w:rtl/>
        </w:rPr>
        <w:t>!</w:t>
      </w:r>
      <w:r w:rsidR="00AE0B2D" w:rsidRPr="005B694F">
        <w:rPr>
          <w:rFonts w:ascii="Sakkal Majalla" w:hAnsi="Sakkal Majalla" w:cs="Shaikh Hamdullah Basic"/>
          <w:bCs/>
          <w:sz w:val="32"/>
          <w:szCs w:val="32"/>
        </w:rPr>
        <w:t xml:space="preserve"> </w:t>
      </w:r>
    </w:p>
    <w:p w:rsidR="0009095C" w:rsidRPr="005B694F" w:rsidRDefault="00796100" w:rsidP="005B694F">
      <w:pPr>
        <w:bidi/>
        <w:spacing w:after="120" w:line="240" w:lineRule="auto"/>
        <w:ind w:firstLine="498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خ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ر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ج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س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ي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ِّ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د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نا م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ح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م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َّ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د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ٌ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صلى الله عليه وسلم مع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أ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بي ب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ك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ر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ٍ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رضي الله عنه م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هاج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راً إلى الم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دين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ة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. وع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ن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د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ما ع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ل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م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الم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ش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ر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كون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ب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ه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ذا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الخَبَرِ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ب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د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ؤوا ي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ب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ح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ثون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ع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ن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ه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ما في ك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ل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ِّ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م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كان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ٍ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. ف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ال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ت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ج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أ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ر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سول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الله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ِ </w:t>
      </w:r>
      <w:r w:rsidR="00DC562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(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ص</w:t>
      </w:r>
      <w:r w:rsidR="00DC562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)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مع </w:t>
      </w:r>
      <w:r w:rsidR="00DC562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سَيِّدِنا 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أبي ب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ك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ر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ٍ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</w:t>
      </w:r>
      <w:r w:rsidR="00DC562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(رض) 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إلى غار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ث</w:t>
      </w:r>
      <w:r w:rsidR="00DC562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و</w:t>
      </w:r>
      <w:r w:rsidR="00DC562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ر</w:t>
      </w:r>
      <w:r w:rsidR="00DC562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ٍ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ل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="00DC562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لْبُعْدِ عَنْ أَعْيُنِ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الم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ش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ر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كين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. </w:t>
      </w:r>
      <w:r w:rsidR="00DC562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وَ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و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ص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ل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الم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ش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ر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كون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إلى م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كان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الغار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ف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ف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ز</w:t>
      </w:r>
      <w:r w:rsidR="00DC562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ِع</w:t>
      </w:r>
      <w:r w:rsidR="005533A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أ</w:t>
      </w:r>
      <w:r w:rsidR="00DC562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بو ب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ك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ر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ٍ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</w:t>
      </w:r>
      <w:r w:rsidR="00DC562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(رض) 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و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خاف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ع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لى ر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سول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الله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</w:t>
      </w:r>
      <w:r w:rsidR="00DC562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(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ص</w:t>
      </w:r>
      <w:r w:rsidR="00DC562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) 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و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قال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: "</w:t>
      </w:r>
      <w:r w:rsidRPr="005B694F">
        <w:rPr>
          <w:rFonts w:ascii="Sakkal Majalla" w:eastAsia="Times New Roman" w:hAnsi="Sakkal Majalla" w:cs="Shaikh Hamdullah Basic"/>
          <w:b/>
          <w:sz w:val="32"/>
          <w:szCs w:val="32"/>
          <w:rtl/>
          <w:lang w:eastAsia="tr-TR"/>
        </w:rPr>
        <w:t>يَا رَسُولَ اللَّهِ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، </w:t>
      </w:r>
      <w:r w:rsidRPr="005B694F">
        <w:rPr>
          <w:rFonts w:ascii="Sakkal Majalla" w:eastAsia="Times New Roman" w:hAnsi="Sakkal Majalla" w:cs="Shaikh Hamdullah Basic"/>
          <w:b/>
          <w:sz w:val="32"/>
          <w:szCs w:val="32"/>
          <w:rtl/>
          <w:lang w:eastAsia="tr-TR"/>
        </w:rPr>
        <w:t>لَوْ أَنَّ أَحَدَهُمْ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، </w:t>
      </w:r>
      <w:r w:rsidRPr="005B694F">
        <w:rPr>
          <w:rFonts w:ascii="Sakkal Majalla" w:eastAsia="Times New Roman" w:hAnsi="Sakkal Majalla" w:cs="Shaikh Hamdullah Basic"/>
          <w:b/>
          <w:sz w:val="32"/>
          <w:szCs w:val="32"/>
          <w:rtl/>
          <w:lang w:eastAsia="tr-TR"/>
        </w:rPr>
        <w:t>نَظَرَ إِلَى قَدَمَيْهِ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، </w:t>
      </w:r>
      <w:r w:rsidRPr="005B694F">
        <w:rPr>
          <w:rFonts w:ascii="Sakkal Majalla" w:eastAsia="Times New Roman" w:hAnsi="Sakkal Majalla" w:cs="Shaikh Hamdullah Basic"/>
          <w:b/>
          <w:sz w:val="32"/>
          <w:szCs w:val="32"/>
          <w:rtl/>
          <w:lang w:eastAsia="tr-TR"/>
        </w:rPr>
        <w:t>أَبْصَرَنَا تَحْتَ قَدَمَيْهِ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". 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فَ</w:t>
      </w:r>
      <w:r w:rsidR="00D140A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كانَ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ر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سول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الله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ِ </w:t>
      </w:r>
      <w:r w:rsidR="00D140A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(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ص</w:t>
      </w:r>
      <w:r w:rsidR="00D140A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) 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خ</w:t>
      </w:r>
      <w:r w:rsidR="00D140A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ا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ض</w:t>
      </w:r>
      <w:r w:rsidR="00D140A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ِعاً مُ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س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ت</w:t>
      </w:r>
      <w:r w:rsidR="00D140A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س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ل</w:t>
      </w:r>
      <w:r w:rsidR="00D140A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ماً لله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ت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عالى</w:t>
      </w:r>
      <w:r w:rsidR="00D140A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،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</w:t>
      </w:r>
      <w:r w:rsidR="00D140A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و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واث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قاً </w:t>
      </w:r>
      <w:r w:rsidR="00D140A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بِ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ن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ص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ر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="00D140A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هِ سُبْحانَهُ، وأَخَذَ يُهَدِّئُ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ر</w:t>
      </w:r>
      <w:r w:rsidR="00D140A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َوْعَ صاحِبِهِ 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أبي ب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ك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ر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ٍ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</w:t>
      </w:r>
      <w:r w:rsidR="00D140A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(رض) 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و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ه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و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ي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قول</w:t>
      </w:r>
      <w:r w:rsidR="00467EC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="00D140A8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كَما وَرَدَ في القرآنِ الكريم</w:t>
      </w:r>
      <w:r w:rsidRPr="005B694F">
        <w:rPr>
          <w:rStyle w:val="SonnotBavurusu"/>
          <w:rFonts w:ascii="Sakkal Majalla" w:hAnsi="Sakkal Majalla" w:cs="Shaikh Hamdullah Basic"/>
          <w:b/>
          <w:i/>
          <w:sz w:val="32"/>
          <w:szCs w:val="32"/>
        </w:rPr>
        <w:endnoteReference w:id="1"/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: "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لا ت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ح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ز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ن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 xml:space="preserve"> إن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َّ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 xml:space="preserve"> الله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 xml:space="preserve"> م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ع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نا</w:t>
      </w:r>
      <w:r w:rsidR="00D140A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"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.</w:t>
      </w:r>
      <w:r w:rsidR="00D140A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 xml:space="preserve"> ويقولُ: "يا أبا بَكْرٍ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 xml:space="preserve"> ما ظ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ن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ُّ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ك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 xml:space="preserve"> ب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اث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ن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َ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ي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ْ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ن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 xml:space="preserve"> الله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ُ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 xml:space="preserve"> ثال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ث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ُ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ه</w:t>
      </w:r>
      <w:r w:rsidR="00467EC8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ُ</w:t>
      </w:r>
      <w:r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ما</w:t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"</w:t>
      </w:r>
      <w:r w:rsidRPr="005B694F">
        <w:rPr>
          <w:rStyle w:val="SonnotBavurusu"/>
          <w:rFonts w:ascii="Sakkal Majalla" w:hAnsi="Sakkal Majalla" w:cs="Shaikh Hamdullah Basic"/>
          <w:b/>
          <w:iCs/>
          <w:sz w:val="32"/>
          <w:szCs w:val="32"/>
        </w:rPr>
        <w:endnoteReference w:id="2"/>
      </w:r>
      <w:r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.</w:t>
      </w:r>
      <w:r w:rsidR="0009095C" w:rsidRPr="005B694F">
        <w:rPr>
          <w:rFonts w:ascii="Sakkal Majalla" w:hAnsi="Sakkal Majalla" w:cs="Shaikh Hamdullah Basic"/>
          <w:sz w:val="32"/>
          <w:szCs w:val="32"/>
        </w:rPr>
        <w:t xml:space="preserve"> </w:t>
      </w:r>
    </w:p>
    <w:p w:rsidR="00B343D2" w:rsidRPr="005B694F" w:rsidRDefault="00B343D2" w:rsidP="005B694F">
      <w:pPr>
        <w:bidi/>
        <w:spacing w:after="0" w:line="240" w:lineRule="auto"/>
        <w:ind w:firstLine="498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490A53"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</w:t>
      </w:r>
      <w:r w:rsidR="00490A53"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A91CC9"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ان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ي!</w:t>
      </w:r>
    </w:p>
    <w:p w:rsidR="00B343D2" w:rsidRPr="005B694F" w:rsidRDefault="00B343D2" w:rsidP="005B694F">
      <w:pPr>
        <w:bidi/>
        <w:spacing w:after="120" w:line="240" w:lineRule="auto"/>
        <w:ind w:firstLine="498"/>
        <w:jc w:val="both"/>
        <w:rPr>
          <w:rFonts w:ascii="Sakkal Majalla" w:hAnsi="Sakkal Majalla" w:cs="Shaikh Hamdullah Basic"/>
          <w:sz w:val="32"/>
          <w:szCs w:val="32"/>
        </w:rPr>
      </w:pPr>
      <w:r w:rsidRPr="005B694F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الت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واح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الخ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صال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الهام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التي ي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ى ب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ها الم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F464CC"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الت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ني أ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ْ نَ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الأس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باب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477D5" w:rsidRPr="005B694F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ونَ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ما ب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ِنا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ث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َّ نَ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464CC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على ر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الأر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باب</w:t>
      </w:r>
      <w:r w:rsidR="00490A53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. والت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الاس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لله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عالى دون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F464CC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قَيْدٍ 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أو </w:t>
      </w:r>
      <w:r w:rsidR="00F464CC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شَرْطٍ 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فين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الع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والم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هان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، والل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جوء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إلى الله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عالى في الس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5533A5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اء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والض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راء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والض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3477D5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يق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والف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َفي 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ز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مان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وم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كان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الت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ُ يَعْني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477D5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477D5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نا لله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3477D5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3477D5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والن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D66FF8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533A5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في </w:t>
      </w:r>
      <w:r w:rsidR="00A91CC9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عُسْرِنا وَيُسْرِنا، وفي </w:t>
      </w:r>
      <w:r w:rsidR="005533A5" w:rsidRPr="005B694F">
        <w:rPr>
          <w:rFonts w:ascii="Sakkal Majalla" w:hAnsi="Sakkal Majalla" w:cs="Shaikh Hamdullah Basic" w:hint="cs"/>
          <w:sz w:val="32"/>
          <w:szCs w:val="32"/>
          <w:rtl/>
        </w:rPr>
        <w:t>وَقْتٍ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A91CC9" w:rsidRPr="005B694F">
        <w:rPr>
          <w:rFonts w:ascii="Sakkal Majalla" w:hAnsi="Sakkal Majalla" w:cs="Shaikh Hamdullah Basic" w:hint="cs"/>
          <w:sz w:val="32"/>
          <w:szCs w:val="32"/>
          <w:rtl/>
        </w:rPr>
        <w:t>ا نَجِدُ فيهِ أَعْواناً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في أ</w:t>
      </w:r>
      <w:r w:rsidR="00A91CC9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533A5"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A91CC9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533A5" w:rsidRPr="005B694F">
        <w:rPr>
          <w:rFonts w:ascii="Sakkal Majalla" w:hAnsi="Sakkal Majalla" w:cs="Shaikh Hamdullah Basic" w:hint="cs"/>
          <w:sz w:val="32"/>
          <w:szCs w:val="32"/>
          <w:rtl/>
        </w:rPr>
        <w:t>قاتِنا الصَّعْبَةِ</w:t>
      </w:r>
      <w:r w:rsidR="00054320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</w:p>
    <w:p w:rsidR="00C61A4A" w:rsidRPr="005B694F" w:rsidRDefault="00C61A4A" w:rsidP="005B694F">
      <w:pPr>
        <w:bidi/>
        <w:spacing w:after="0" w:line="240" w:lineRule="auto"/>
        <w:ind w:firstLine="498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2A7BEB"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</w:t>
      </w:r>
      <w:r w:rsidR="002A7BEB"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ي</w:t>
      </w:r>
      <w:r w:rsidR="002A7BEB"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الأع</w:t>
      </w:r>
      <w:r w:rsidR="002A7BEB"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2A7BEB"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2A7BEB"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CF6580" w:rsidRPr="005B694F" w:rsidRDefault="00E961DB" w:rsidP="005B694F">
      <w:pPr>
        <w:bidi/>
        <w:spacing w:after="120" w:line="240" w:lineRule="auto"/>
        <w:ind w:firstLine="498"/>
        <w:jc w:val="both"/>
        <w:rPr>
          <w:rFonts w:ascii="Sakkal Majalla" w:eastAsia="Times New Roman" w:hAnsi="Sakkal Majalla" w:cs="Shaikh Hamdullah Basic"/>
          <w:b/>
          <w:sz w:val="32"/>
          <w:szCs w:val="32"/>
          <w:rtl/>
          <w:lang w:eastAsia="tr-TR"/>
        </w:rPr>
      </w:pPr>
      <w:r w:rsidRPr="005B694F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ا ن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ريد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نى الت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533A5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533A5" w:rsidRPr="005B694F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نا أ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قي ن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ً إلى 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ياة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الأن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ْبِ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ياء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477D5" w:rsidRPr="005B694F">
        <w:rPr>
          <w:rFonts w:ascii="Sakkal Majalla" w:hAnsi="Sakkal Majalla" w:cs="Shaikh Hamdullah Basic" w:hint="cs"/>
          <w:sz w:val="32"/>
          <w:szCs w:val="32"/>
          <w:rtl/>
        </w:rPr>
        <w:t>، فَ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477D5" w:rsidRPr="005B694F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ٍّ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يُمَثِّلُ 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َتَنا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ث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لى في الت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A7BEB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91CC9"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3477D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ف</w:t>
      </w:r>
      <w:r w:rsidR="008B5EEF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آ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دم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ع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ل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ي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ْهِ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الص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َّ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لاة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والس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َّ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لام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كان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أ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و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َّ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ل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ق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د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و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ة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ٍ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ي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ع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ل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ِّ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م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الن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َّ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اس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الت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َّ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و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ك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ُّ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ل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. </w:t>
      </w:r>
      <w:r w:rsidR="00A91CC9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و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الت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َّ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و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ك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ُّ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ل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ُ في حالَةِ 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آد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م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ٍ</w:t>
      </w:r>
      <w:r w:rsidR="004C1306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عَلَيْهِ الصَّلاةُ والسَّلامُ </w:t>
      </w:r>
      <w:r w:rsidR="00A91CC9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تَجَلّى في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الن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َّ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د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م</w:t>
      </w:r>
      <w:r w:rsidR="00CF6580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على الخ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طايا والم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عاصي و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ع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د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م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الي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أ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س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م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ن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ر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ح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م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ة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الله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ت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َعالى. فَ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ع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ن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د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ما أ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د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ر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ك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س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ي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ِّ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د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نا آد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م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و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CF6580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أُ</w:t>
      </w:r>
      <w:r w:rsidR="00A91CC9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مُّنا 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ح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و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ّ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اء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أ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ن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َّ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ه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ُ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ما ار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ْ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ت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ك</w:t>
      </w:r>
      <w:r w:rsidR="00A91CC9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ب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ا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خ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طيئ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ة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ً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د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ع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و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ا الله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 ت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عالى تائ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ِ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بين</w:t>
      </w:r>
      <w:r w:rsidR="001C67C7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 xml:space="preserve">: </w:t>
      </w:r>
      <w:r w:rsidR="00AC3305" w:rsidRPr="005B694F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eastAsia="tr-TR"/>
        </w:rPr>
        <w:t>"</w:t>
      </w:r>
      <w:r w:rsidR="00AC3305" w:rsidRPr="005B694F">
        <w:rPr>
          <w:rFonts w:ascii="Sakkal Majalla" w:eastAsia="Times New Roman" w:hAnsi="Sakkal Majalla" w:cs="Shaikh Hamdullah Basic"/>
          <w:bCs/>
          <w:sz w:val="32"/>
          <w:szCs w:val="32"/>
          <w:rtl/>
          <w:lang w:eastAsia="tr-TR"/>
        </w:rPr>
        <w:t>رَبَّنَا ظَلَمْنَا أَنفُسَنَا وَإِن لَّمْ تَغْفِرْ لَنَا وَتَرْحَمْنَا لَنَكُونَنَّ مِنَ الْخَاسِرِينَ</w:t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"</w:t>
      </w:r>
      <w:r w:rsidR="00AC3305" w:rsidRPr="005B694F">
        <w:rPr>
          <w:rStyle w:val="SonnotBavurusu"/>
          <w:rFonts w:ascii="Sakkal Majalla" w:eastAsia="Times New Roman" w:hAnsi="Sakkal Majalla" w:cs="Shaikh Hamdullah Basic"/>
          <w:b/>
          <w:sz w:val="32"/>
          <w:szCs w:val="32"/>
          <w:lang w:eastAsia="tr-TR"/>
        </w:rPr>
        <w:endnoteReference w:id="3"/>
      </w:r>
      <w:r w:rsidR="00AC3305" w:rsidRPr="005B694F">
        <w:rPr>
          <w:rFonts w:ascii="Sakkal Majalla" w:eastAsia="Times New Roman" w:hAnsi="Sakkal Majalla" w:cs="Shaikh Hamdullah Basic" w:hint="cs"/>
          <w:b/>
          <w:sz w:val="32"/>
          <w:szCs w:val="32"/>
          <w:rtl/>
          <w:lang w:eastAsia="tr-TR"/>
        </w:rPr>
        <w:t>.</w:t>
      </w:r>
    </w:p>
    <w:p w:rsidR="008D44DA" w:rsidRDefault="008D44DA" w:rsidP="005B694F">
      <w:pPr>
        <w:bidi/>
        <w:spacing w:after="120" w:line="240" w:lineRule="auto"/>
        <w:ind w:firstLine="498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8D44DA" w:rsidRDefault="008D44DA" w:rsidP="008D44DA">
      <w:pPr>
        <w:bidi/>
        <w:spacing w:after="120" w:line="240" w:lineRule="auto"/>
        <w:ind w:firstLine="498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CF6580" w:rsidRPr="005B694F" w:rsidRDefault="00CF6580" w:rsidP="008D44DA">
      <w:pPr>
        <w:bidi/>
        <w:spacing w:after="120" w:line="240" w:lineRule="auto"/>
        <w:ind w:firstLine="498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lastRenderedPageBreak/>
        <w:t>إخْوانِيَ الأعِزّاءُ!</w:t>
      </w:r>
    </w:p>
    <w:p w:rsidR="00411EAF" w:rsidRPr="005B694F" w:rsidRDefault="00A91CC9" w:rsidP="005B694F">
      <w:pPr>
        <w:bidi/>
        <w:spacing w:after="120" w:line="240" w:lineRule="auto"/>
        <w:ind w:firstLine="498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الت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و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ك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ُّ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هو أن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ن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ت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ح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ى ب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الع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زيم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ة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والث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بات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على الحَقِّ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م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ث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س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ي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ِّ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د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نا إب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راهيم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الذي 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م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ي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3477D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صُدَّهُ 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الإلقاء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في الن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ار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</w:t>
      </w:r>
      <w:r w:rsidR="003477D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عَنْ 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س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بيل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الت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و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حيد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. والت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و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ك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ُّ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ي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ع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ني أن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 نَ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ض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ح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ي ب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ك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ِّ ما نَ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م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ك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في س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بيل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الله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 إذا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د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ع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ت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الض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رور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ة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ك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ما ف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ع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س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ي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ِّ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د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نا إس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ماعيل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ع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ي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ه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الص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لاة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والس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َّ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لام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C23974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. 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والتَّوَكُّلُ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ي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ع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ني أ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ن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 نَتَسَلَّحَ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ب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الص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َّ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ب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ر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ك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ما </w:t>
      </w:r>
      <w:r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صَبَرَ 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س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ي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ِّ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د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نا أيوب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ع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ي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ه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الص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َّ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لاة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والس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َّ</w:t>
      </w:r>
      <w:r w:rsidR="001D1F2A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ام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</w:t>
      </w:r>
      <w:r w:rsidR="003477D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على</w:t>
      </w:r>
      <w:r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آلامِهِ وفُقْدانِ أَهْلِهِ</w:t>
      </w:r>
      <w:r w:rsidR="003477D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</w:t>
      </w:r>
      <w:r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و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ش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د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ة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م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ر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ض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هِ</w:t>
      </w:r>
      <w:r w:rsidR="003477D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.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و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أن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ن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ت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ح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ى ب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الت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ض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ح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ي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ة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ِ 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م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ث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ي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ع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قوب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ع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ي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ه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الص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َّ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لاة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والس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لام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الذي ف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ق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د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ب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ص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ر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ه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ح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ُزْناً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على غ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ياب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اب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ن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ه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ي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وس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ف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. و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التَّوَكُّلُ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يَأْتي بِمَعْنى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الال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ت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جاء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إلى الله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ت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عالى أ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مام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ك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م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ح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ن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ةٍ ت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ماماً م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ث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يوس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ف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ع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ي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ْ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ه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الص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لاة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والس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لام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الذي ي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م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ث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ِّ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ل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ُ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الع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ِ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ف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َّ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ة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 والح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25DF1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ياء</w:t>
      </w:r>
      <w:r w:rsidR="005D1C25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َ</w:t>
      </w:r>
      <w:r w:rsidR="008F4BBD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 xml:space="preserve">. 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و</w:t>
      </w:r>
      <w:r w:rsidR="007A19A9" w:rsidRPr="005B694F">
        <w:rPr>
          <w:rFonts w:ascii="Sakkal Majalla" w:eastAsia="Times New Roman" w:hAnsi="Sakkal Majalla" w:cs="Shaikh Hamdullah Basic" w:hint="cs"/>
          <w:color w:val="000000"/>
          <w:sz w:val="32"/>
          <w:szCs w:val="32"/>
          <w:rtl/>
          <w:lang w:eastAsia="tr-TR"/>
        </w:rPr>
        <w:t>التَّوَكُّلُ</w:t>
      </w:r>
      <w:r w:rsidR="003477D5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أَخيراً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أن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ْ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ن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كون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م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ُ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ت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فائلين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ر</w:t>
      </w:r>
      <w:r w:rsidR="008F4BBD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غ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ْ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م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ك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ُ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ل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ِّ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الم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صاع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ِ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ب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ِ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ك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8F4BBD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حالِ رَ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سول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ُ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نا الك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ريم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ُ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</w:t>
      </w:r>
      <w:r w:rsidR="008F4BBD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(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ص</w:t>
      </w:r>
      <w:r w:rsidR="008F4BBD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)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، ون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كون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م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ِ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ث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ْ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ل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ه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ُ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على إيمان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ٍ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ثاب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ِ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ت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ٍ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لا ي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ت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ز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ع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ْ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ز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ع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ُ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وم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باد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ِ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ئ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ع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ُ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ل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ْ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يا و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ه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ِ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م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َّ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ة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ٍ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عال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ِ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ي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ة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ٍ،</w:t>
      </w:r>
      <w:r w:rsidR="00A6284A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و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8F4BBD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نَقْتَدي</w:t>
      </w:r>
      <w:r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8F4BBD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بِهِ في ال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ث</w:t>
      </w:r>
      <w:r w:rsidR="008F4BBD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َّ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ب</w:t>
      </w:r>
      <w:r w:rsidR="008F4BBD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ا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ت</w:t>
      </w:r>
      <w:r w:rsidR="008F4BBD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ِ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على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ط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ريق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ِ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الر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َّ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ح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ْ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م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ة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ِ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والر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ّ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أ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ْ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ف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ة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ِ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والح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ق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ِّ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والأخ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ْ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لاق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ِ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 والف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ضيل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َ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ة</w:t>
      </w:r>
      <w:r w:rsidR="007A19A9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>ِ</w:t>
      </w:r>
      <w:r w:rsidR="00A26D64" w:rsidRPr="005B694F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  <w:lang w:eastAsia="tr-TR"/>
        </w:rPr>
        <w:t xml:space="preserve">. </w:t>
      </w:r>
    </w:p>
    <w:p w:rsidR="005429F2" w:rsidRPr="005B694F" w:rsidRDefault="005429F2" w:rsidP="005B694F">
      <w:pPr>
        <w:bidi/>
        <w:spacing w:after="0" w:line="240" w:lineRule="auto"/>
        <w:ind w:firstLine="498"/>
        <w:jc w:val="both"/>
        <w:rPr>
          <w:rFonts w:ascii="Sakkal Majalla" w:hAnsi="Sakkal Majalla" w:cs="Shaikh Hamdullah Basic"/>
          <w:b/>
          <w:bCs/>
          <w:sz w:val="32"/>
          <w:szCs w:val="32"/>
          <w:rtl/>
          <w:lang w:bidi="ar-SY"/>
        </w:rPr>
      </w:pP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إ</w:t>
      </w:r>
      <w:r w:rsidR="000B3942" w:rsidRPr="005B694F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ِ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خ</w:t>
      </w:r>
      <w:r w:rsidR="000B3942" w:rsidRPr="005B694F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ْ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وان</w:t>
      </w:r>
      <w:r w:rsidR="000B3942" w:rsidRPr="005B694F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ِ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ي</w:t>
      </w:r>
      <w:r w:rsidR="000B3942" w:rsidRPr="005B694F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َ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 xml:space="preserve"> الأع</w:t>
      </w:r>
      <w:r w:rsidR="000B3942" w:rsidRPr="005B694F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ِ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ز</w:t>
      </w:r>
      <w:r w:rsidR="000B3942" w:rsidRPr="005B694F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ّ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اء</w:t>
      </w:r>
      <w:r w:rsidR="000B3942" w:rsidRPr="005B694F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ُ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!</w:t>
      </w:r>
    </w:p>
    <w:p w:rsidR="005429F2" w:rsidRPr="005B694F" w:rsidRDefault="00B36E98" w:rsidP="005B694F">
      <w:pPr>
        <w:bidi/>
        <w:spacing w:after="120" w:line="240" w:lineRule="auto"/>
        <w:ind w:firstLine="498"/>
        <w:jc w:val="both"/>
        <w:rPr>
          <w:rFonts w:ascii="Sakkal Majalla" w:hAnsi="Sakkal Majalla" w:cs="Shaikh Hamdullah Basic"/>
          <w:b/>
          <w:sz w:val="32"/>
          <w:szCs w:val="32"/>
          <w:rtl/>
          <w:lang w:bidi="ar-SY"/>
        </w:rPr>
      </w:pPr>
      <w:r>
        <w:rPr>
          <w:rFonts w:ascii="Sakkal Majalla" w:hAnsi="Sakkal Majalla" w:cs="Shaikh Hamdullah Basic" w:hint="cs"/>
          <w:noProof/>
          <w:sz w:val="32"/>
          <w:szCs w:val="32"/>
          <w:rtl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892174</wp:posOffset>
                </wp:positionV>
                <wp:extent cx="295275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848C7" id="Düz Bağlayıcı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70.25pt" to="238.3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" strokecolor="black [3213]">
                <v:stroke joinstyle="miter"/>
              </v:line>
            </w:pict>
          </mc:Fallback>
        </mc:AlternateConten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الت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و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ك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ُّ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لا ي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ك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أن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ي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كون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وِسيلَةً لِ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ك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والخ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مول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، </w:t>
      </w:r>
      <w:bookmarkStart w:id="0" w:name="_GoBack"/>
      <w:bookmarkEnd w:id="0"/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ب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ع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ص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ر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اً 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َبْعَثُ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الاج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ت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هاد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والإن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تاج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. والت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َّ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و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ك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ُّ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دون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الأخ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ذ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ب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الأس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باب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و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أداء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الم</w:t>
      </w:r>
      <w:r w:rsidR="00414AE9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ؤ</w:t>
      </w:r>
      <w:r w:rsidR="00414AE9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ول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ّ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ات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لا ي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ت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ماشى م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ع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روح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الإس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لام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. ف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ال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قُعودُ عن الأَخْذِ بالأَسْبابِ تَحْتَ مَزاعِمِ التَّوَكُّلِ؛ تَ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واكُلٌ وَكَسَلٌ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. و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نِهايَةُ 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الت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َّ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و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ا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ك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خ</w:t>
      </w:r>
      <w:r w:rsidR="00414AE9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ذْلانٌ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و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خ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س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ران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ٌ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م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بين</w:t>
      </w:r>
      <w:r w:rsidR="000B394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>ٌ</w:t>
      </w:r>
      <w:r w:rsidR="005429F2" w:rsidRPr="005B694F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. </w:t>
      </w:r>
    </w:p>
    <w:p w:rsidR="00A82FF6" w:rsidRPr="005B694F" w:rsidRDefault="00A82FF6" w:rsidP="005B694F">
      <w:pPr>
        <w:bidi/>
        <w:spacing w:after="0" w:line="240" w:lineRule="auto"/>
        <w:ind w:left="73" w:firstLine="425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</w:t>
      </w:r>
      <w:r w:rsidR="00211CD7"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خ</w:t>
      </w:r>
      <w:r w:rsidR="00211CD7"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</w:t>
      </w:r>
      <w:r w:rsidR="00211CD7"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8F4BBD"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انِ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ي</w:t>
      </w:r>
      <w:r w:rsidR="008F4BBD"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الأفاض</w:t>
      </w:r>
      <w:r w:rsidR="00211CD7"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ل</w:t>
      </w:r>
      <w:r w:rsidR="00211CD7"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265FFE" w:rsidRPr="005B694F" w:rsidRDefault="00A82FF6" w:rsidP="005B694F">
      <w:pPr>
        <w:bidi/>
        <w:spacing w:after="120" w:line="240" w:lineRule="auto"/>
        <w:ind w:firstLine="498"/>
        <w:jc w:val="both"/>
        <w:rPr>
          <w:rFonts w:ascii="Sakkal Majalla" w:hAnsi="Sakkal Majalla" w:cs="Shaikh Hamdullah Basic"/>
          <w:b/>
          <w:iCs/>
          <w:sz w:val="32"/>
          <w:szCs w:val="32"/>
          <w:rtl/>
        </w:rPr>
      </w:pPr>
      <w:r w:rsidRPr="005B694F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كان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الأم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ا ن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في و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ظائ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نا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</w:rPr>
        <w:t>لْ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ما ع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ؤول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ات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</w:rPr>
        <w:t>لْ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</w:rPr>
        <w:t>تَ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8F4BBD" w:rsidRPr="005B694F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ط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الن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عالى. ت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عال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ا لا ن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464CC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إلا على الله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الباقي والقاد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لى ك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ش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يء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، ولا ن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464CC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على الد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يا الفان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والأمور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الد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464CC" w:rsidRPr="005B694F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F464CC" w:rsidRPr="005B694F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F464CC" w:rsidRPr="005B694F">
        <w:rPr>
          <w:rFonts w:ascii="Sakkal Majalla" w:hAnsi="Sakkal Majalla" w:cs="Shaikh Hamdullah Basic" w:hint="cs"/>
          <w:sz w:val="32"/>
          <w:szCs w:val="32"/>
          <w:rtl/>
        </w:rPr>
        <w:t>على ال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F464CC" w:rsidRPr="005B694F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F464CC" w:rsidRPr="005B694F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فات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نين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قيقي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ين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التي ذ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>ها الله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211CD7" w:rsidRPr="005B694F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عالى في </w:t>
      </w:r>
      <w:r w:rsidR="00F464CC" w:rsidRPr="005B694F">
        <w:rPr>
          <w:rFonts w:ascii="Sakkal Majalla" w:hAnsi="Sakkal Majalla" w:cs="Shaikh Hamdullah Basic" w:hint="cs"/>
          <w:sz w:val="32"/>
          <w:szCs w:val="32"/>
          <w:rtl/>
        </w:rPr>
        <w:t>قَوْلِهِ سُبْحانَه</w:t>
      </w:r>
      <w:r w:rsidRPr="005B694F">
        <w:rPr>
          <w:rFonts w:ascii="Sakkal Majalla" w:hAnsi="Sakkal Majalla" w:cs="Shaikh Hamdullah Basic" w:hint="cs"/>
          <w:sz w:val="32"/>
          <w:szCs w:val="32"/>
          <w:rtl/>
        </w:rPr>
        <w:t xml:space="preserve">: </w:t>
      </w:r>
      <w:r w:rsidR="000550B3" w:rsidRPr="005B694F">
        <w:rPr>
          <w:rFonts w:ascii="Sakkal Majalla" w:hAnsi="Sakkal Majalla" w:cs="Shaikh Hamdullah Basic" w:hint="cs"/>
          <w:b/>
          <w:sz w:val="32"/>
          <w:szCs w:val="32"/>
          <w:rtl/>
        </w:rPr>
        <w:t>"</w:t>
      </w:r>
      <w:r w:rsidRPr="005B694F">
        <w:rPr>
          <w:rFonts w:ascii="Sakkal Majalla" w:hAnsi="Sakkal Majalla" w:cs="Shaikh Hamdullah Basic"/>
          <w:bCs/>
          <w:sz w:val="32"/>
          <w:szCs w:val="32"/>
          <w:rtl/>
        </w:rPr>
        <w:t>إِنَّمَا الْمُؤْمِنُونَ الَّذِينَ إِذَا ذُكِرَ اللَّهُ وَجِلَتْ قُلُوبُهُمْ وَإِذَا تُلِيَتْ عَلَيْهِمْ آيَاتُهُ زَادَتْهُمْ إِيمَانًا وَعَلَىٰ رَبِّهِمْ يَتَوَكَّلُونَ</w:t>
      </w:r>
      <w:r w:rsidR="000550B3" w:rsidRPr="005B694F">
        <w:rPr>
          <w:rFonts w:ascii="Sakkal Majalla" w:hAnsi="Sakkal Majalla" w:cs="Shaikh Hamdullah Basic" w:hint="cs"/>
          <w:b/>
          <w:sz w:val="32"/>
          <w:szCs w:val="32"/>
          <w:rtl/>
        </w:rPr>
        <w:t>"</w:t>
      </w:r>
      <w:r w:rsidR="000550B3" w:rsidRPr="005B694F">
        <w:rPr>
          <w:rStyle w:val="SonnotBavurusu"/>
          <w:rFonts w:ascii="Sakkal Majalla" w:hAnsi="Sakkal Majalla" w:cs="Shaikh Hamdullah Basic"/>
          <w:b/>
          <w:sz w:val="32"/>
          <w:szCs w:val="32"/>
        </w:rPr>
        <w:endnoteReference w:id="4"/>
      </w:r>
      <w:r w:rsidR="000550B3" w:rsidRPr="005B694F">
        <w:rPr>
          <w:rFonts w:ascii="Sakkal Majalla" w:hAnsi="Sakkal Majalla" w:cs="Shaikh Hamdullah Basic" w:hint="cs"/>
          <w:b/>
          <w:sz w:val="32"/>
          <w:szCs w:val="32"/>
          <w:rtl/>
        </w:rPr>
        <w:t>.</w:t>
      </w:r>
    </w:p>
    <w:p w:rsidR="00AC3899" w:rsidRPr="005B694F" w:rsidRDefault="00AC3899" w:rsidP="005B694F">
      <w:pPr>
        <w:bidi/>
        <w:spacing w:after="0" w:line="240" w:lineRule="auto"/>
        <w:ind w:firstLine="498"/>
        <w:jc w:val="both"/>
        <w:rPr>
          <w:rFonts w:ascii="Sakkal Majalla" w:hAnsi="Sakkal Majalla" w:cs="Shaikh Hamdullah Basic"/>
          <w:bCs/>
          <w:i/>
          <w:sz w:val="32"/>
          <w:szCs w:val="32"/>
          <w:rtl/>
        </w:rPr>
      </w:pPr>
      <w:r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أ</w:t>
      </w:r>
      <w:r w:rsidR="00F75F53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ي</w:t>
      </w:r>
      <w:r w:rsidR="00F75F53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ُّ</w:t>
      </w:r>
      <w:r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ها الم</w:t>
      </w:r>
      <w:r w:rsidR="00F75F53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ؤ</w:t>
      </w:r>
      <w:r w:rsidR="00F75F53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ْ</w:t>
      </w:r>
      <w:r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م</w:t>
      </w:r>
      <w:r w:rsidR="00F75F53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نون</w:t>
      </w:r>
      <w:r w:rsidR="00F75F53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َ</w:t>
      </w:r>
      <w:r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 xml:space="preserve"> الأع</w:t>
      </w:r>
      <w:r w:rsidR="00F75F53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ِ</w:t>
      </w:r>
      <w:r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ز</w:t>
      </w:r>
      <w:r w:rsidR="00F75F53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ّ</w:t>
      </w:r>
      <w:r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اء</w:t>
      </w:r>
      <w:r w:rsidR="00F75F53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ُ</w:t>
      </w:r>
      <w:r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!</w:t>
      </w:r>
    </w:p>
    <w:p w:rsidR="00AC3899" w:rsidRPr="005B694F" w:rsidRDefault="00F464CC" w:rsidP="005B694F">
      <w:pPr>
        <w:bidi/>
        <w:spacing w:after="0" w:line="240" w:lineRule="auto"/>
        <w:ind w:firstLine="498"/>
        <w:jc w:val="both"/>
        <w:rPr>
          <w:rFonts w:ascii="Sakkal Majalla" w:hAnsi="Sakkal Majalla" w:cs="Shaikh Hamdullah Basic"/>
          <w:b/>
          <w:i/>
          <w:sz w:val="32"/>
          <w:szCs w:val="32"/>
        </w:rPr>
      </w:pPr>
      <w:r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أَ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خ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ْ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ت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ِ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م</w:t>
      </w:r>
      <w:r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ُ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 xml:space="preserve"> خ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ُ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ط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ْ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ب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َ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ت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َ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نا ب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ِ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ه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َ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ذا الد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ُّ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عاء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ِ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 xml:space="preserve"> الذي ع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َ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ل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َّ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م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َ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نا إي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ّ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اه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ُ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 xml:space="preserve"> ح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َ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بيب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ُ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نا الم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ُ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ص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ْ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ط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َ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فى ع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َ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ل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َ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ي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ْ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ه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ِ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 xml:space="preserve"> أف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ْ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ض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َ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ل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ُ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 xml:space="preserve"> الص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َّ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لاة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ِ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 xml:space="preserve"> والس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َّ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لام</w:t>
      </w:r>
      <w:r w:rsidR="00F75F53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ِ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: "</w:t>
      </w:r>
      <w:r w:rsidR="00FD258C" w:rsidRPr="005B694F">
        <w:rPr>
          <w:rFonts w:ascii="Sakkal Majalla" w:hAnsi="Sakkal Majalla" w:cs="Shaikh Hamdullah Basic"/>
          <w:bCs/>
          <w:i/>
          <w:sz w:val="32"/>
          <w:szCs w:val="32"/>
          <w:rtl/>
        </w:rPr>
        <w:t>ب</w:t>
      </w:r>
      <w:r w:rsidR="005533A5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ِ</w:t>
      </w:r>
      <w:r w:rsidR="00FD258C" w:rsidRPr="005B694F">
        <w:rPr>
          <w:rFonts w:ascii="Sakkal Majalla" w:hAnsi="Sakkal Majalla" w:cs="Shaikh Hamdullah Basic"/>
          <w:bCs/>
          <w:i/>
          <w:sz w:val="32"/>
          <w:szCs w:val="32"/>
          <w:rtl/>
        </w:rPr>
        <w:t>س</w:t>
      </w:r>
      <w:r w:rsidR="005533A5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ْ</w:t>
      </w:r>
      <w:r w:rsidR="00FD258C" w:rsidRPr="005B694F">
        <w:rPr>
          <w:rFonts w:ascii="Sakkal Majalla" w:hAnsi="Sakkal Majalla" w:cs="Shaikh Hamdullah Basic"/>
          <w:bCs/>
          <w:i/>
          <w:sz w:val="32"/>
          <w:szCs w:val="32"/>
          <w:rtl/>
        </w:rPr>
        <w:t>م</w:t>
      </w:r>
      <w:r w:rsidR="005533A5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ِ</w:t>
      </w:r>
      <w:r w:rsidR="00FD258C" w:rsidRPr="005B694F">
        <w:rPr>
          <w:rFonts w:ascii="Sakkal Majalla" w:hAnsi="Sakkal Majalla" w:cs="Shaikh Hamdullah Basic"/>
          <w:bCs/>
          <w:i/>
          <w:sz w:val="32"/>
          <w:szCs w:val="32"/>
          <w:rtl/>
        </w:rPr>
        <w:t xml:space="preserve"> اللَّهِ، ت</w:t>
      </w:r>
      <w:r w:rsidR="005533A5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َ</w:t>
      </w:r>
      <w:r w:rsidR="00FD258C" w:rsidRPr="005B694F">
        <w:rPr>
          <w:rFonts w:ascii="Sakkal Majalla" w:hAnsi="Sakkal Majalla" w:cs="Shaikh Hamdullah Basic"/>
          <w:bCs/>
          <w:i/>
          <w:sz w:val="32"/>
          <w:szCs w:val="32"/>
          <w:rtl/>
        </w:rPr>
        <w:t>و</w:t>
      </w:r>
      <w:r w:rsidR="005533A5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َ</w:t>
      </w:r>
      <w:r w:rsidR="00FD258C" w:rsidRPr="005B694F">
        <w:rPr>
          <w:rFonts w:ascii="Sakkal Majalla" w:hAnsi="Sakkal Majalla" w:cs="Shaikh Hamdullah Basic"/>
          <w:bCs/>
          <w:i/>
          <w:sz w:val="32"/>
          <w:szCs w:val="32"/>
          <w:rtl/>
        </w:rPr>
        <w:t>كَّلْ</w:t>
      </w:r>
      <w:r w:rsidR="00F7539E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 xml:space="preserve">تُ </w:t>
      </w:r>
      <w:r w:rsidR="00FD258C" w:rsidRPr="005B694F">
        <w:rPr>
          <w:rFonts w:ascii="Sakkal Majalla" w:hAnsi="Sakkal Majalla" w:cs="Shaikh Hamdullah Basic"/>
          <w:bCs/>
          <w:i/>
          <w:sz w:val="32"/>
          <w:szCs w:val="32"/>
          <w:rtl/>
        </w:rPr>
        <w:t>عَلَى اللَّهِ، اللَّهُمَّ إِنِّ</w:t>
      </w:r>
      <w:r w:rsidR="00FD258C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ا</w:t>
      </w:r>
      <w:r w:rsidR="00FD258C" w:rsidRPr="005B694F">
        <w:rPr>
          <w:rFonts w:ascii="Sakkal Majalla" w:hAnsi="Sakkal Majalla" w:cs="Shaikh Hamdullah Basic"/>
          <w:bCs/>
          <w:i/>
          <w:sz w:val="32"/>
          <w:szCs w:val="32"/>
          <w:rtl/>
        </w:rPr>
        <w:t xml:space="preserve"> </w:t>
      </w:r>
      <w:r w:rsidR="00FD258C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نَ</w:t>
      </w:r>
      <w:r w:rsidR="00FD258C" w:rsidRPr="005B694F">
        <w:rPr>
          <w:rFonts w:ascii="Sakkal Majalla" w:hAnsi="Sakkal Majalla" w:cs="Shaikh Hamdullah Basic"/>
          <w:bCs/>
          <w:i/>
          <w:sz w:val="32"/>
          <w:szCs w:val="32"/>
          <w:rtl/>
        </w:rPr>
        <w:t xml:space="preserve">عوذُ بِكَ أنْ </w:t>
      </w:r>
      <w:r w:rsidR="00FD258C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نَ</w:t>
      </w:r>
      <w:r w:rsidR="00F7539E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ز</w:t>
      </w:r>
      <w:r w:rsidR="00FD258C" w:rsidRPr="005B694F">
        <w:rPr>
          <w:rFonts w:ascii="Sakkal Majalla" w:hAnsi="Sakkal Majalla" w:cs="Shaikh Hamdullah Basic"/>
          <w:bCs/>
          <w:i/>
          <w:sz w:val="32"/>
          <w:szCs w:val="32"/>
          <w:rtl/>
        </w:rPr>
        <w:t xml:space="preserve">ِلَّ أو </w:t>
      </w:r>
      <w:r w:rsidR="00FD258C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نُ</w:t>
      </w:r>
      <w:r w:rsidR="00F7539E" w:rsidRPr="005B694F">
        <w:rPr>
          <w:rFonts w:ascii="Sakkal Majalla" w:hAnsi="Sakkal Majalla" w:cs="Shaikh Hamdullah Basic"/>
          <w:bCs/>
          <w:i/>
          <w:sz w:val="32"/>
          <w:szCs w:val="32"/>
          <w:rtl/>
        </w:rPr>
        <w:t>ضَلَّ</w:t>
      </w:r>
      <w:r w:rsidR="00FD258C" w:rsidRPr="005B694F">
        <w:rPr>
          <w:rFonts w:ascii="Sakkal Majalla" w:hAnsi="Sakkal Majalla" w:cs="Shaikh Hamdullah Basic"/>
          <w:bCs/>
          <w:i/>
          <w:sz w:val="32"/>
          <w:szCs w:val="32"/>
          <w:rtl/>
        </w:rPr>
        <w:t>، أوْ</w:t>
      </w:r>
      <w:r w:rsidR="00FD258C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 xml:space="preserve"> نَ</w:t>
      </w:r>
      <w:r w:rsidR="00FD258C" w:rsidRPr="005B694F">
        <w:rPr>
          <w:rFonts w:ascii="Sakkal Majalla" w:hAnsi="Sakkal Majalla" w:cs="Shaikh Hamdullah Basic"/>
          <w:bCs/>
          <w:i/>
          <w:sz w:val="32"/>
          <w:szCs w:val="32"/>
          <w:rtl/>
        </w:rPr>
        <w:t xml:space="preserve">ظلِمَ أوْ </w:t>
      </w:r>
      <w:r w:rsidR="00FD258C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نُ</w:t>
      </w:r>
      <w:r w:rsidR="00FD258C" w:rsidRPr="005B694F">
        <w:rPr>
          <w:rFonts w:ascii="Sakkal Majalla" w:hAnsi="Sakkal Majalla" w:cs="Shaikh Hamdullah Basic"/>
          <w:bCs/>
          <w:i/>
          <w:sz w:val="32"/>
          <w:szCs w:val="32"/>
          <w:rtl/>
        </w:rPr>
        <w:t xml:space="preserve">ظلَم، أوْ </w:t>
      </w:r>
      <w:r w:rsidR="00FD258C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نَ</w:t>
      </w:r>
      <w:r w:rsidR="00FD258C" w:rsidRPr="005B694F">
        <w:rPr>
          <w:rFonts w:ascii="Sakkal Majalla" w:hAnsi="Sakkal Majalla" w:cs="Shaikh Hamdullah Basic"/>
          <w:bCs/>
          <w:i/>
          <w:sz w:val="32"/>
          <w:szCs w:val="32"/>
          <w:rtl/>
        </w:rPr>
        <w:t>جْهَلَ أو يُجهَلَ عَلَي</w:t>
      </w:r>
      <w:r w:rsidR="00FD258C" w:rsidRPr="005B694F">
        <w:rPr>
          <w:rFonts w:ascii="Sakkal Majalla" w:hAnsi="Sakkal Majalla" w:cs="Shaikh Hamdullah Basic" w:hint="cs"/>
          <w:bCs/>
          <w:i/>
          <w:sz w:val="32"/>
          <w:szCs w:val="32"/>
          <w:rtl/>
        </w:rPr>
        <w:t>نا</w:t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"</w:t>
      </w:r>
      <w:r w:rsidR="00FD258C" w:rsidRPr="005B694F">
        <w:rPr>
          <w:rStyle w:val="SonnotBavurusu"/>
          <w:rFonts w:ascii="Sakkal Majalla" w:hAnsi="Sakkal Majalla" w:cs="Shaikh Hamdullah Basic"/>
          <w:b/>
          <w:iCs/>
          <w:sz w:val="32"/>
          <w:szCs w:val="32"/>
        </w:rPr>
        <w:endnoteReference w:id="5"/>
      </w:r>
      <w:r w:rsidR="00AC3899" w:rsidRPr="005B694F">
        <w:rPr>
          <w:rFonts w:ascii="Sakkal Majalla" w:hAnsi="Sakkal Majalla" w:cs="Shaikh Hamdullah Basic" w:hint="cs"/>
          <w:b/>
          <w:i/>
          <w:sz w:val="32"/>
          <w:szCs w:val="32"/>
          <w:rtl/>
        </w:rPr>
        <w:t>.</w:t>
      </w:r>
    </w:p>
    <w:sectPr w:rsidR="00AC3899" w:rsidRPr="005B694F" w:rsidSect="008D44DA">
      <w:endnotePr>
        <w:numFmt w:val="decimal"/>
      </w:endnotePr>
      <w:pgSz w:w="11906" w:h="16838"/>
      <w:pgMar w:top="851" w:right="707" w:bottom="709" w:left="851" w:header="708" w:footer="708" w:gutter="0"/>
      <w:cols w:num="2"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97" w:rsidRDefault="00765297" w:rsidP="00F40594">
      <w:pPr>
        <w:spacing w:after="0" w:line="240" w:lineRule="auto"/>
      </w:pPr>
      <w:r>
        <w:separator/>
      </w:r>
    </w:p>
  </w:endnote>
  <w:endnote w:type="continuationSeparator" w:id="0">
    <w:p w:rsidR="00765297" w:rsidRDefault="00765297" w:rsidP="00F40594">
      <w:pPr>
        <w:spacing w:after="0" w:line="240" w:lineRule="auto"/>
      </w:pPr>
      <w:r>
        <w:continuationSeparator/>
      </w:r>
    </w:p>
  </w:endnote>
  <w:endnote w:id="1">
    <w:p w:rsidR="00796100" w:rsidRPr="00263F54" w:rsidRDefault="00796100" w:rsidP="002A595E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263F54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2A595E" w:rsidRPr="00263F54">
        <w:rPr>
          <w:rFonts w:ascii="Sakkal Majalla" w:hAnsi="Sakkal Majalla" w:cs="Sakkal Majalla"/>
          <w:sz w:val="24"/>
          <w:szCs w:val="24"/>
          <w:rtl/>
        </w:rPr>
        <w:t xml:space="preserve"> التوبة، 9/ 40. </w:t>
      </w:r>
    </w:p>
  </w:endnote>
  <w:endnote w:id="2">
    <w:p w:rsidR="00796100" w:rsidRPr="00263F54" w:rsidRDefault="00796100" w:rsidP="002A595E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263F54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2A595E" w:rsidRPr="00263F5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2A595E" w:rsidRPr="00263F54">
        <w:rPr>
          <w:rFonts w:ascii="Sakkal Majalla" w:hAnsi="Sakkal Majalla" w:cs="Sakkal Majalla"/>
          <w:sz w:val="24"/>
          <w:szCs w:val="24"/>
          <w:rtl/>
        </w:rPr>
        <w:t xml:space="preserve">البخاري، فضائل الأصحاب، 2. </w:t>
      </w:r>
    </w:p>
  </w:endnote>
  <w:endnote w:id="3">
    <w:p w:rsidR="00AC3305" w:rsidRPr="00263F54" w:rsidRDefault="00AC3305" w:rsidP="002A595E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263F54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2A595E" w:rsidRPr="00263F54">
        <w:rPr>
          <w:rFonts w:ascii="Sakkal Majalla" w:hAnsi="Sakkal Majalla" w:cs="Sakkal Majalla"/>
          <w:sz w:val="24"/>
          <w:szCs w:val="24"/>
          <w:rtl/>
        </w:rPr>
        <w:t xml:space="preserve"> الأعراف، 7/ 23. </w:t>
      </w:r>
    </w:p>
  </w:endnote>
  <w:endnote w:id="4">
    <w:p w:rsidR="000550B3" w:rsidRPr="00263F54" w:rsidRDefault="000550B3" w:rsidP="00263F54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263F54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263F54" w:rsidRPr="00263F54">
        <w:rPr>
          <w:rFonts w:ascii="Sakkal Majalla" w:hAnsi="Sakkal Majalla" w:cs="Sakkal Majalla"/>
          <w:sz w:val="24"/>
          <w:szCs w:val="24"/>
          <w:rtl/>
        </w:rPr>
        <w:t xml:space="preserve"> الأنفال، 8/ 2. </w:t>
      </w:r>
    </w:p>
  </w:endnote>
  <w:endnote w:id="5">
    <w:p w:rsidR="00FD258C" w:rsidRDefault="00FD258C" w:rsidP="00263F54">
      <w:pPr>
        <w:pStyle w:val="SonnotMetni"/>
        <w:bidi/>
        <w:spacing w:after="120"/>
        <w:rPr>
          <w:rFonts w:ascii="Sakkal Majalla" w:hAnsi="Sakkal Majalla" w:cs="Sakkal Majalla"/>
          <w:sz w:val="24"/>
          <w:szCs w:val="24"/>
        </w:rPr>
      </w:pPr>
      <w:r w:rsidRPr="00263F54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263F54" w:rsidRPr="00263F5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263F54" w:rsidRPr="00263F54">
        <w:rPr>
          <w:rFonts w:ascii="Sakkal Majalla" w:hAnsi="Sakkal Majalla" w:cs="Sakkal Majalla"/>
          <w:sz w:val="24"/>
          <w:szCs w:val="24"/>
          <w:rtl/>
        </w:rPr>
        <w:t xml:space="preserve">الترمذي، الدعوات، 35 </w:t>
      </w:r>
    </w:p>
    <w:p w:rsidR="005B694F" w:rsidRDefault="005B694F" w:rsidP="005B694F">
      <w:pPr>
        <w:pStyle w:val="SonnotMetni"/>
        <w:bidi/>
        <w:spacing w:after="120"/>
        <w:rPr>
          <w:rFonts w:ascii="Sakkal Majalla" w:hAnsi="Sakkal Majalla" w:cs="Sakkal Majalla"/>
          <w:sz w:val="24"/>
          <w:szCs w:val="24"/>
        </w:rPr>
      </w:pPr>
    </w:p>
    <w:p w:rsidR="005B694F" w:rsidRDefault="005B694F" w:rsidP="005B694F">
      <w:pPr>
        <w:pStyle w:val="SonnotMetni"/>
        <w:bidi/>
        <w:spacing w:after="120"/>
        <w:rPr>
          <w:rFonts w:ascii="Sakkal Majalla" w:hAnsi="Sakkal Majalla" w:cs="Sakkal Majalla"/>
          <w:sz w:val="24"/>
          <w:szCs w:val="24"/>
        </w:rPr>
      </w:pPr>
    </w:p>
    <w:p w:rsidR="005B694F" w:rsidRPr="00263F54" w:rsidRDefault="005B694F" w:rsidP="005B694F">
      <w:pPr>
        <w:pStyle w:val="SonnotMetni"/>
        <w:bidi/>
        <w:spacing w:after="120"/>
        <w:rPr>
          <w:rFonts w:ascii="Sakkal Majalla" w:hAnsi="Sakkal Majalla" w:cs="Sakkal Majalla"/>
          <w:sz w:val="24"/>
          <w:szCs w:val="24"/>
        </w:rPr>
      </w:pPr>
    </w:p>
    <w:p w:rsidR="00FD258C" w:rsidRPr="005B694F" w:rsidRDefault="00FD258C" w:rsidP="005B694F">
      <w:pPr>
        <w:pStyle w:val="SonnotMetni"/>
        <w:bidi/>
        <w:rPr>
          <w:rFonts w:cs="Shaikh Hamdullah Basic"/>
          <w:b/>
          <w:bCs/>
          <w:sz w:val="36"/>
          <w:szCs w:val="36"/>
        </w:rPr>
      </w:pPr>
      <w:r w:rsidRPr="005B694F">
        <w:rPr>
          <w:rFonts w:ascii="Sakkal Majalla" w:hAnsi="Sakkal Majalla" w:cs="Shaikh Hamdullah Basic"/>
          <w:b/>
          <w:bCs/>
          <w:sz w:val="36"/>
          <w:szCs w:val="36"/>
          <w:rtl/>
        </w:rPr>
        <w:t>من إعداد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A2"/>
    <w:family w:val="auto"/>
    <w:pitch w:val="variable"/>
    <w:sig w:usb0="A000207F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97" w:rsidRDefault="00765297" w:rsidP="00F40594">
      <w:pPr>
        <w:spacing w:after="0" w:line="240" w:lineRule="auto"/>
      </w:pPr>
      <w:r>
        <w:separator/>
      </w:r>
    </w:p>
  </w:footnote>
  <w:footnote w:type="continuationSeparator" w:id="0">
    <w:p w:rsidR="00765297" w:rsidRDefault="00765297" w:rsidP="00F40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94"/>
    <w:rsid w:val="00053F90"/>
    <w:rsid w:val="00054320"/>
    <w:rsid w:val="000550B3"/>
    <w:rsid w:val="00064EBC"/>
    <w:rsid w:val="00066030"/>
    <w:rsid w:val="00074E91"/>
    <w:rsid w:val="0009095C"/>
    <w:rsid w:val="000B3942"/>
    <w:rsid w:val="00112402"/>
    <w:rsid w:val="00160F22"/>
    <w:rsid w:val="0017604B"/>
    <w:rsid w:val="001B594F"/>
    <w:rsid w:val="001C1212"/>
    <w:rsid w:val="001C67C7"/>
    <w:rsid w:val="001D1F2A"/>
    <w:rsid w:val="001D5A44"/>
    <w:rsid w:val="001E13F9"/>
    <w:rsid w:val="001E3A93"/>
    <w:rsid w:val="0020368B"/>
    <w:rsid w:val="00211CD7"/>
    <w:rsid w:val="00234762"/>
    <w:rsid w:val="00263F54"/>
    <w:rsid w:val="00265FFE"/>
    <w:rsid w:val="002A5938"/>
    <w:rsid w:val="002A595E"/>
    <w:rsid w:val="002A7BEB"/>
    <w:rsid w:val="00323F93"/>
    <w:rsid w:val="00333677"/>
    <w:rsid w:val="003477D5"/>
    <w:rsid w:val="003614B4"/>
    <w:rsid w:val="00366CEC"/>
    <w:rsid w:val="003733AA"/>
    <w:rsid w:val="003A3B73"/>
    <w:rsid w:val="003A7EDD"/>
    <w:rsid w:val="003D797A"/>
    <w:rsid w:val="003E2B14"/>
    <w:rsid w:val="003E4516"/>
    <w:rsid w:val="003F0478"/>
    <w:rsid w:val="003F05A4"/>
    <w:rsid w:val="003F1B97"/>
    <w:rsid w:val="00411EAF"/>
    <w:rsid w:val="00414AE9"/>
    <w:rsid w:val="0041769F"/>
    <w:rsid w:val="00425FD3"/>
    <w:rsid w:val="00450EE4"/>
    <w:rsid w:val="004571E1"/>
    <w:rsid w:val="00462705"/>
    <w:rsid w:val="004634B0"/>
    <w:rsid w:val="00466BD8"/>
    <w:rsid w:val="00467EC8"/>
    <w:rsid w:val="0047796E"/>
    <w:rsid w:val="004871FC"/>
    <w:rsid w:val="00490A53"/>
    <w:rsid w:val="004C1306"/>
    <w:rsid w:val="00540044"/>
    <w:rsid w:val="005429F2"/>
    <w:rsid w:val="0054731A"/>
    <w:rsid w:val="005533A5"/>
    <w:rsid w:val="00560B99"/>
    <w:rsid w:val="005629B6"/>
    <w:rsid w:val="00573492"/>
    <w:rsid w:val="005955D4"/>
    <w:rsid w:val="005B694F"/>
    <w:rsid w:val="005D1C25"/>
    <w:rsid w:val="00620403"/>
    <w:rsid w:val="006B4848"/>
    <w:rsid w:val="006B568D"/>
    <w:rsid w:val="006F123B"/>
    <w:rsid w:val="0070012F"/>
    <w:rsid w:val="007157E8"/>
    <w:rsid w:val="00765297"/>
    <w:rsid w:val="00787623"/>
    <w:rsid w:val="00796100"/>
    <w:rsid w:val="007A0011"/>
    <w:rsid w:val="007A19A9"/>
    <w:rsid w:val="007A5CAF"/>
    <w:rsid w:val="007A69FD"/>
    <w:rsid w:val="00803EF8"/>
    <w:rsid w:val="00815669"/>
    <w:rsid w:val="00825DF1"/>
    <w:rsid w:val="008A2BE9"/>
    <w:rsid w:val="008B5EEF"/>
    <w:rsid w:val="008D44DA"/>
    <w:rsid w:val="008E16AD"/>
    <w:rsid w:val="008F4BBD"/>
    <w:rsid w:val="008F7689"/>
    <w:rsid w:val="00927A42"/>
    <w:rsid w:val="00937208"/>
    <w:rsid w:val="009557CF"/>
    <w:rsid w:val="00992C3B"/>
    <w:rsid w:val="009A02D8"/>
    <w:rsid w:val="009E13CC"/>
    <w:rsid w:val="00A26D64"/>
    <w:rsid w:val="00A35B1F"/>
    <w:rsid w:val="00A37634"/>
    <w:rsid w:val="00A43490"/>
    <w:rsid w:val="00A45C6C"/>
    <w:rsid w:val="00A6284A"/>
    <w:rsid w:val="00A732F7"/>
    <w:rsid w:val="00A82FF6"/>
    <w:rsid w:val="00A91CC9"/>
    <w:rsid w:val="00AB0886"/>
    <w:rsid w:val="00AB40FA"/>
    <w:rsid w:val="00AC3305"/>
    <w:rsid w:val="00AC3899"/>
    <w:rsid w:val="00AD18B2"/>
    <w:rsid w:val="00AD3384"/>
    <w:rsid w:val="00AE0B2D"/>
    <w:rsid w:val="00AF12DF"/>
    <w:rsid w:val="00B343D2"/>
    <w:rsid w:val="00B36E98"/>
    <w:rsid w:val="00B55909"/>
    <w:rsid w:val="00B5680F"/>
    <w:rsid w:val="00B9359C"/>
    <w:rsid w:val="00BC2AED"/>
    <w:rsid w:val="00C23974"/>
    <w:rsid w:val="00C61A4A"/>
    <w:rsid w:val="00C8203E"/>
    <w:rsid w:val="00C917AC"/>
    <w:rsid w:val="00CA57A7"/>
    <w:rsid w:val="00CB2DB4"/>
    <w:rsid w:val="00CF6580"/>
    <w:rsid w:val="00D140A8"/>
    <w:rsid w:val="00D258D9"/>
    <w:rsid w:val="00D66FF8"/>
    <w:rsid w:val="00DB6FD0"/>
    <w:rsid w:val="00DC5628"/>
    <w:rsid w:val="00DF1762"/>
    <w:rsid w:val="00E3286B"/>
    <w:rsid w:val="00E33B50"/>
    <w:rsid w:val="00E45196"/>
    <w:rsid w:val="00E56D57"/>
    <w:rsid w:val="00E8531E"/>
    <w:rsid w:val="00E961DB"/>
    <w:rsid w:val="00EA1BE9"/>
    <w:rsid w:val="00EB37A0"/>
    <w:rsid w:val="00ED0653"/>
    <w:rsid w:val="00EE402D"/>
    <w:rsid w:val="00F052C0"/>
    <w:rsid w:val="00F311E6"/>
    <w:rsid w:val="00F40594"/>
    <w:rsid w:val="00F464CC"/>
    <w:rsid w:val="00F5391A"/>
    <w:rsid w:val="00F66271"/>
    <w:rsid w:val="00F665A1"/>
    <w:rsid w:val="00F75064"/>
    <w:rsid w:val="00F7539E"/>
    <w:rsid w:val="00F75F53"/>
    <w:rsid w:val="00FD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BF2D"/>
  <w15:chartTrackingRefBased/>
  <w15:docId w15:val="{C31C8515-9651-4611-8009-61BC83C9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8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405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05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40594"/>
    <w:rPr>
      <w:vertAlign w:val="superscript"/>
    </w:rPr>
  </w:style>
  <w:style w:type="character" w:customStyle="1" w:styleId="mshfAyetNo">
    <w:name w:val="mshfAyetNo"/>
    <w:basedOn w:val="VarsaylanParagrafYazTipi"/>
    <w:rsid w:val="00F40594"/>
    <w:rPr>
      <w:color w:val="999999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634B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634B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634B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CAAACSZ7ZDQP-231-687</_dlc_DocId>
    <_dlc_DocIdUrl xmlns="fb987cfd-c7fc-49a8-8d9d-da2ba9e3e0bd">
      <Url>http://www2.diyanet.gov.tr/DinHizmetleriGenelMudurlugu/_layouts/15/DocIdRedir.aspx?ID=CAAACSZ7ZDQP-231-687</Url>
      <Description>CAAACSZ7ZDQP-231-687</Description>
    </_dlc_DocIdUrl>
  </documentManagement>
</p:properties>
</file>

<file path=customXml/itemProps1.xml><?xml version="1.0" encoding="utf-8"?>
<ds:datastoreItem xmlns:ds="http://schemas.openxmlformats.org/officeDocument/2006/customXml" ds:itemID="{D1CD2E8B-D802-4A1F-B6ED-E6D91BA87E63}"/>
</file>

<file path=customXml/itemProps2.xml><?xml version="1.0" encoding="utf-8"?>
<ds:datastoreItem xmlns:ds="http://schemas.openxmlformats.org/officeDocument/2006/customXml" ds:itemID="{C2FB4E5B-9137-48F5-9E84-CFA13D8BEC52}"/>
</file>

<file path=customXml/itemProps3.xml><?xml version="1.0" encoding="utf-8"?>
<ds:datastoreItem xmlns:ds="http://schemas.openxmlformats.org/officeDocument/2006/customXml" ds:itemID="{8DEFA0E5-226D-4DB4-812A-79E50A6F0E8C}"/>
</file>

<file path=customXml/itemProps4.xml><?xml version="1.0" encoding="utf-8"?>
<ds:datastoreItem xmlns:ds="http://schemas.openxmlformats.org/officeDocument/2006/customXml" ds:itemID="{B44E6FEA-234C-4DC8-8390-2477414EE561}"/>
</file>

<file path=customXml/itemProps5.xml><?xml version="1.0" encoding="utf-8"?>
<ds:datastoreItem xmlns:ds="http://schemas.openxmlformats.org/officeDocument/2006/customXml" ds:itemID="{B977AD35-3505-4CDC-9DA9-280C60E10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684</Words>
  <Characters>3900</Characters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2017-10-20T08:09:00Z</cp:lastPrinted>
  <dcterms:created xsi:type="dcterms:W3CDTF">2017-10-20T06:32:00Z</dcterms:created>
  <dcterms:modified xsi:type="dcterms:W3CDTF">2017-10-20T08:12:00Z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edbf0535-5ad4-491f-9e55-e7d7c8b8036f</vt:lpwstr>
  </property>
</Properties>
</file>